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1" w:rsidRPr="00AC3AA1" w:rsidRDefault="00AC3AA1" w:rsidP="00AC3AA1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proofErr w:type="spellStart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>Ministerul</w:t>
      </w:r>
      <w:proofErr w:type="spellEnd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>Educației</w:t>
      </w:r>
      <w:proofErr w:type="spellEnd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>și</w:t>
      </w:r>
      <w:proofErr w:type="spellEnd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333333"/>
          <w:sz w:val="30"/>
          <w:szCs w:val="30"/>
        </w:rPr>
        <w:t>Cercetării</w:t>
      </w:r>
      <w:proofErr w:type="spellEnd"/>
    </w:p>
    <w:p w:rsidR="00AC3AA1" w:rsidRPr="00AC3AA1" w:rsidRDefault="00AC3AA1" w:rsidP="00AC3AA1">
      <w:pPr>
        <w:shd w:val="clear" w:color="auto" w:fill="FFFFFF"/>
        <w:spacing w:after="75" w:line="450" w:lineRule="atLeast"/>
        <w:jc w:val="both"/>
        <w:outlineLvl w:val="0"/>
        <w:rPr>
          <w:rFonts w:ascii="Cambria" w:eastAsia="Times New Roman" w:hAnsi="Cambria" w:cs="Calibri"/>
          <w:color w:val="2A76A7"/>
          <w:kern w:val="36"/>
          <w:sz w:val="42"/>
          <w:szCs w:val="42"/>
        </w:rPr>
      </w:pPr>
      <w:proofErr w:type="spellStart"/>
      <w:proofErr w:type="gram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Ordinul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nr.</w:t>
      </w:r>
      <w:proofErr w:type="gram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4266/840/2020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pentru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punerea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în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aplicare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gram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a</w:t>
      </w:r>
      <w:proofErr w:type="gram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măsurilor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privind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sistemul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de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învățământ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în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contextul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instituirii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stării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de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alertă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pe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teritoriul</w:t>
      </w:r>
      <w:proofErr w:type="spellEnd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 xml:space="preserve"> </w:t>
      </w:r>
      <w:proofErr w:type="spellStart"/>
      <w:r w:rsidRPr="00AC3AA1">
        <w:rPr>
          <w:rFonts w:ascii="Cambria" w:eastAsia="Times New Roman" w:hAnsi="Cambria" w:cs="Calibri"/>
          <w:color w:val="2A76A7"/>
          <w:kern w:val="36"/>
          <w:sz w:val="42"/>
          <w:szCs w:val="42"/>
        </w:rPr>
        <w:t>României</w:t>
      </w:r>
      <w:proofErr w:type="spellEnd"/>
    </w:p>
    <w:p w:rsidR="00AC3AA1" w:rsidRPr="00AC3AA1" w:rsidRDefault="00AC3AA1" w:rsidP="00AC3AA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3A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Nr. 4.266/840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Ministerul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Cercetării</w:t>
      </w:r>
      <w:proofErr w:type="spellEnd"/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Ministerul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Luând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considerare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faptul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durata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declarate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condițiile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legii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vederea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prevenirii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combaterii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efectelor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pandemiei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COVID-19, au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fost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instituite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temporare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după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caz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graduale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scopul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protejării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drepturilor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viață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integritate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fizică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ocrotirea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inclusiv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restrângerea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exercițiului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altor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drepturi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libertăți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fundamentale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,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ținând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seama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natura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juridică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dreptului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fundamental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raportat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obligația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asigurării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exercitării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acestui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drept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mod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egal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toți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beneficiarii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educațional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contextul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care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trebuie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menținute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unele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vederea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prevenirii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răspândirii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COVID-19,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cunoscând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Decretului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5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nr. 240/2020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prelungirea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teritoriul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României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încetează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aplicabilitatea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,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văzând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Referatul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aprobare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983/MEC/SG din 18.05.2020,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precum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având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vedere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6" w:anchor="p-315507909" w:tgtFrame="_blank" w:history="1">
        <w:proofErr w:type="gramStart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art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 xml:space="preserve">. </w:t>
        </w:r>
        <w:proofErr w:type="gramStart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38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>, </w:t>
      </w:r>
      <w:hyperlink r:id="rId7" w:anchor="p-315507921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art.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 xml:space="preserve"> 41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8" w:anchor="p-315507923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42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55/2020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unele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prevenirea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combaterea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efectelor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pandemiei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COVID-19;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gramStart"/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Hotărârii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Comitetului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Național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Situații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25 din 18.05.2020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propunerea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necesar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aplicate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durata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prevenirea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combaterea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efectelor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pandemiei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COVID-19;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gramStart"/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Hotărârii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9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nr.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 xml:space="preserve"> 394/2020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declararea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care se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aplică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durata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acesteia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art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83 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begin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instrText xml:space="preserve"> HYPERLINK "https://lege5.ro/Gratuit/geztsobvgi/legea-educatiei-nationale-nr-1-2011?pid=45726989&amp;d=2020-06-05" \l "p-45726989" \t "_blank" </w:instrTex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separate"/>
      </w:r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alin</w:t>
      </w:r>
      <w:proofErr w:type="spell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.</w:t>
      </w:r>
      <w:proofErr w:type="gram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 xml:space="preserve"> (1)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end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din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naționale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1/2011,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art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10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.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(2) </w:t>
      </w:r>
      <w:hyperlink r:id="rId10" w:anchor="p-82047759" w:tgtFrame="_blank" w:history="1">
        <w:proofErr w:type="gramStart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lit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. b)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art.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17 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begin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instrText xml:space="preserve"> HYPERLINK "https://lege5.ro/Gratuit/g42tmnjsgi/legea-nr-95-2006-privind-reforma-in-domeniul-sanatatii?pid=82047808&amp;d=2020-06-05" \l "p-82047808" \t "_blank" </w:instrTex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separate"/>
      </w:r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alin</w:t>
      </w:r>
      <w:proofErr w:type="spell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.</w:t>
      </w:r>
      <w:proofErr w:type="gram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 xml:space="preserve"> (2)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end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art.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25 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begin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instrText xml:space="preserve"> HYPERLINK "https://lege5.ro/Gratuit/g42tmnjsgi/legea-nr-95-2006-privind-reforma-in-domeniul-sanatatii?pid=82047877&amp;d=2020-06-05" \l "p-82047877" \t "_blank" </w:instrTex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separate"/>
      </w:r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alin</w:t>
      </w:r>
      <w:proofErr w:type="spell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.</w:t>
      </w:r>
      <w:proofErr w:type="gram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 xml:space="preserve"> (2)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end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din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95/2006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reforma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domeniul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republicată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lastRenderedPageBreak/>
        <w:t>-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art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15 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begin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instrText xml:space="preserve"> HYPERLINK "https://lege5.ro/Gratuit/gm2tqmrvhazq/hotararea-nr-24-2020-privind-organizarea-si-functionarea-ministerului-educatiei-si-cercetarii?pid=308892991&amp;d=2020-06-05" \l "p-308892991" \t "_blank" </w:instrTex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separate"/>
      </w:r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alin</w:t>
      </w:r>
      <w:proofErr w:type="spell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.</w:t>
      </w:r>
      <w:proofErr w:type="gram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 xml:space="preserve"> (3)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end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din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Hotărârea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24/2020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organizarea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funcționarea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Ministerului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Cercetării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ale art.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7 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begin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instrText xml:space="preserve"> HYPERLINK "https://lege5.ro/Gratuit/geztenbwge/hotararea-nr-144-2010-privind-organizarea-si-functionarea-ministerului-sanatatii?pid=41749765&amp;d=2020-06-05" \l "p-41749765" \t "_blank" </w:instrTex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separate"/>
      </w:r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alin</w:t>
      </w:r>
      <w:proofErr w:type="spell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>.</w:t>
      </w:r>
      <w:proofErr w:type="gramEnd"/>
      <w:r w:rsidRPr="00AC3AA1">
        <w:rPr>
          <w:rFonts w:ascii="Calibri" w:eastAsia="Times New Roman" w:hAnsi="Calibri" w:cs="Calibri"/>
          <w:color w:val="1A86B6"/>
          <w:sz w:val="26"/>
          <w:u w:val="single"/>
        </w:rPr>
        <w:t xml:space="preserve"> (4)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fldChar w:fldCharType="end"/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din</w:t>
      </w:r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Hotărârea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144/2010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organizarea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funcționarea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Ministerului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,</w:t>
      </w:r>
    </w:p>
    <w:p w:rsidR="00AC3AA1" w:rsidRPr="00AC3AA1" w:rsidRDefault="00AC3AA1" w:rsidP="00AC3A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ministrul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cercetării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ministrul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emit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prezentul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ordin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AC3AA1" w:rsidRPr="00AC3AA1" w:rsidRDefault="00AC3AA1" w:rsidP="00AC3AA1">
      <w:pPr>
        <w:shd w:val="clear" w:color="auto" w:fill="FFFFFF"/>
        <w:spacing w:before="225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hyperlink r:id="rId11" w:tgtFrame="_blank" w:history="1">
        <w:r w:rsidRPr="00AC3AA1">
          <w:rPr>
            <w:rFonts w:ascii="Calibri" w:eastAsia="Times New Roman" w:hAnsi="Calibri" w:cs="Calibri"/>
            <w:b/>
            <w:bCs/>
            <w:color w:val="1A86B6"/>
            <w:sz w:val="26"/>
            <w:u w:val="single"/>
          </w:rPr>
          <w:t>Art. 1. -</w:t>
        </w:r>
      </w:hyperlink>
      <w:r w:rsidRPr="00AC3AA1">
        <w:rPr>
          <w:rFonts w:ascii="Calibri" w:eastAsia="Times New Roman" w:hAnsi="Calibri" w:cs="Calibri"/>
          <w:b/>
          <w:bCs/>
          <w:color w:val="2A76A7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339966"/>
          <w:sz w:val="20"/>
        </w:rPr>
        <w:fldChar w:fldCharType="begin"/>
      </w:r>
      <w:r w:rsidRPr="00AC3AA1">
        <w:rPr>
          <w:rFonts w:ascii="Calibri" w:eastAsia="Times New Roman" w:hAnsi="Calibri" w:cs="Calibri"/>
          <w:color w:val="339966"/>
          <w:sz w:val="20"/>
        </w:rPr>
        <w:instrText xml:space="preserve"> HYPERLINK "https://lege5.ro/Gratuit/gm3tanbsge4a/Gratuit/gm3tanbsge4a/FisalpDerogari1&amp;pId=315680953" \l "p-315680953" \t "_blank" </w:instrText>
      </w:r>
      <w:r w:rsidRPr="00AC3AA1">
        <w:rPr>
          <w:rFonts w:ascii="Calibri" w:eastAsia="Times New Roman" w:hAnsi="Calibri" w:cs="Calibri"/>
          <w:color w:val="339966"/>
          <w:sz w:val="20"/>
        </w:rPr>
        <w:fldChar w:fldCharType="separate"/>
      </w:r>
      <w:r w:rsidRPr="00AC3AA1">
        <w:rPr>
          <w:rFonts w:ascii="Calibri" w:eastAsia="Times New Roman" w:hAnsi="Calibri" w:cs="Calibri"/>
          <w:color w:val="339966"/>
          <w:sz w:val="20"/>
          <w:u w:val="single"/>
        </w:rPr>
        <w:t>Derogări</w:t>
      </w:r>
      <w:proofErr w:type="spellEnd"/>
      <w:r w:rsidRPr="00AC3AA1">
        <w:rPr>
          <w:rFonts w:ascii="Calibri" w:eastAsia="Times New Roman" w:hAnsi="Calibri" w:cs="Calibri"/>
          <w:color w:val="339966"/>
          <w:sz w:val="20"/>
        </w:rPr>
        <w:fldChar w:fldCharType="end"/>
      </w:r>
      <w:r w:rsidRPr="00AC3AA1">
        <w:rPr>
          <w:rFonts w:ascii="Calibri" w:eastAsia="Times New Roman" w:hAnsi="Calibri" w:cs="Calibri"/>
          <w:color w:val="339966"/>
          <w:sz w:val="20"/>
        </w:rPr>
        <w:t> (1)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Se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menține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suspendării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cursurilor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toate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unitățile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instituțiile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învățământ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până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finalul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anului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școlar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universitar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2019-2020,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durata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conformitate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12" w:anchor="p-315507909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art.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 xml:space="preserve"> 38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nr. </w:t>
      </w:r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55/2020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unele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prevenirea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combaterea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efectelor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pandemiei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COVID-19.</w:t>
      </w:r>
      <w:proofErr w:type="gramEnd"/>
    </w:p>
    <w:p w:rsidR="00AC3AA1" w:rsidRPr="00AC3AA1" w:rsidRDefault="00AC3AA1" w:rsidP="00AC3AA1">
      <w:pPr>
        <w:shd w:val="clear" w:color="auto" w:fill="FFFFFF"/>
        <w:spacing w:before="225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hyperlink r:id="rId13" w:tgtFrame="_blank" w:history="1">
        <w:r w:rsidRPr="00AC3AA1">
          <w:rPr>
            <w:rFonts w:ascii="Calibri" w:eastAsia="Times New Roman" w:hAnsi="Calibri" w:cs="Calibri"/>
            <w:b/>
            <w:bCs/>
            <w:color w:val="1A86B6"/>
            <w:sz w:val="26"/>
            <w:u w:val="single"/>
          </w:rPr>
          <w:t>Art. 2. -</w:t>
        </w:r>
      </w:hyperlink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excepție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dispozițiile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14" w:anchor="p-315680953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art.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 xml:space="preserve"> 1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pregătire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vederea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susținerii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examenelor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naționale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care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presupun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interacțiunea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"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față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față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",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perioada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2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iunie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- 12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iunie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2020,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precum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constau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susținerea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examenelor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naționale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desfășoară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condițiile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stabilite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ordin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comun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al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ministrului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cercetării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al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ministrului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AC3AA1" w:rsidRPr="00AC3AA1" w:rsidRDefault="00AC3AA1" w:rsidP="00AC3AA1">
      <w:pPr>
        <w:shd w:val="clear" w:color="auto" w:fill="FFFFFF"/>
        <w:spacing w:before="225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hyperlink r:id="rId15" w:tgtFrame="_blank" w:history="1">
        <w:r w:rsidRPr="00AC3AA1">
          <w:rPr>
            <w:rFonts w:ascii="Calibri" w:eastAsia="Times New Roman" w:hAnsi="Calibri" w:cs="Calibri"/>
            <w:b/>
            <w:bCs/>
            <w:color w:val="1A86B6"/>
            <w:sz w:val="26"/>
            <w:u w:val="single"/>
          </w:rPr>
          <w:t>Art. 3. -</w:t>
        </w:r>
      </w:hyperlink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excepție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dispozițiile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16" w:anchor="p-315680953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art.</w:t>
        </w:r>
        <w:proofErr w:type="gramEnd"/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 xml:space="preserve"> 1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instituțiile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învățământ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pot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stabilească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funcție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specificul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fiecăreia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asigurarea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tuturor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siguranță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prevenirea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combaterea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efectelor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pandemiei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COVID-19,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desfășurarea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anumitor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categorii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care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presupun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interacțiunea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"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față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față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"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care nu pot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derulate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conformitate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dispozițiile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Ordonanței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17" w:tgtFrame="_blank" w:history="1">
        <w:r w:rsidRPr="00AC3AA1">
          <w:rPr>
            <w:rFonts w:ascii="Calibri" w:eastAsia="Times New Roman" w:hAnsi="Calibri" w:cs="Calibri"/>
            <w:color w:val="1A86B6"/>
            <w:sz w:val="26"/>
            <w:u w:val="single"/>
          </w:rPr>
          <w:t>nr. 58/2020</w:t>
        </w:r>
      </w:hyperlink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luarea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buna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funcționare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sistemului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învățământ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după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cum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urmează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a)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încheierea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situației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școlare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aferente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b)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pregătire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susținere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examenelor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admitere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ciclurile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licență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respectiv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masterat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c)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necesare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vederea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pregătirii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susținerii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examenelor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finalizare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studiilor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ciclurile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licență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respectiv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masterat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d)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activitățile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necesare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finalizării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cursurilor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perfecționare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postuniversitare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AC3AA1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e)</w:t>
      </w:r>
      <w:r w:rsidRPr="00AC3AA1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alte</w:t>
      </w:r>
      <w:proofErr w:type="spellEnd"/>
      <w:proofErr w:type="gram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activități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stabilite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baza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principiului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autonomiei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universitare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asumarea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răspunderii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publice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AC3AA1" w:rsidRPr="00AC3AA1" w:rsidRDefault="00AC3AA1" w:rsidP="00AC3AA1">
      <w:pPr>
        <w:shd w:val="clear" w:color="auto" w:fill="FFFFFF"/>
        <w:spacing w:before="225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hyperlink r:id="rId18" w:tgtFrame="_blank" w:history="1">
        <w:r w:rsidRPr="00AC3AA1">
          <w:rPr>
            <w:rFonts w:ascii="Calibri" w:eastAsia="Times New Roman" w:hAnsi="Calibri" w:cs="Calibri"/>
            <w:b/>
            <w:bCs/>
            <w:color w:val="1A86B6"/>
            <w:sz w:val="26"/>
            <w:u w:val="single"/>
          </w:rPr>
          <w:t>Art. 4. -</w:t>
        </w:r>
      </w:hyperlink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lastRenderedPageBreak/>
        <w:t>Prevederile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prezentului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ordin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duc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îndeplinire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Ministerul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Educației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Cercetării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Ministerul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Sănătății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direcțiile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sănătate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publică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inspectoratele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școlare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județene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Inspectoratul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Școlar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al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Municipiului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București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unitățile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instituțiile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învățământ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.</w:t>
      </w:r>
      <w:proofErr w:type="gramEnd"/>
    </w:p>
    <w:p w:rsidR="00AC3AA1" w:rsidRPr="00AC3AA1" w:rsidRDefault="00AC3AA1" w:rsidP="00AC3AA1">
      <w:pPr>
        <w:shd w:val="clear" w:color="auto" w:fill="FFFFFF"/>
        <w:spacing w:before="225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hyperlink r:id="rId19" w:tgtFrame="_blank" w:history="1">
        <w:r w:rsidRPr="00AC3AA1">
          <w:rPr>
            <w:rFonts w:ascii="Calibri" w:eastAsia="Times New Roman" w:hAnsi="Calibri" w:cs="Calibri"/>
            <w:b/>
            <w:bCs/>
            <w:color w:val="1A86B6"/>
            <w:sz w:val="26"/>
            <w:u w:val="single"/>
          </w:rPr>
          <w:t>Art. 5. -</w:t>
        </w:r>
      </w:hyperlink>
    </w:p>
    <w:p w:rsidR="00AC3AA1" w:rsidRPr="00AC3AA1" w:rsidRDefault="00AC3AA1" w:rsidP="00AC3AA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Prezentul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ordin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publică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Monitorul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Oficial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al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României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>Partea</w:t>
      </w:r>
      <w:proofErr w:type="spellEnd"/>
      <w:r w:rsidRPr="00AC3AA1">
        <w:rPr>
          <w:rFonts w:ascii="Calibri" w:eastAsia="Times New Roman" w:hAnsi="Calibri" w:cs="Calibri"/>
          <w:color w:val="444444"/>
          <w:sz w:val="26"/>
          <w:szCs w:val="26"/>
        </w:rPr>
        <w:t xml:space="preserve"> I.</w:t>
      </w:r>
      <w:proofErr w:type="gramEnd"/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"/>
        <w:gridCol w:w="4739"/>
        <w:gridCol w:w="2820"/>
      </w:tblGrid>
      <w:tr w:rsidR="00AC3AA1" w:rsidRPr="00AC3AA1" w:rsidTr="00AC3AA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AA1" w:rsidRPr="00AC3AA1" w:rsidRDefault="00AC3AA1" w:rsidP="00A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AA1" w:rsidRPr="00AC3AA1" w:rsidRDefault="00AC3AA1" w:rsidP="00A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AA1" w:rsidRPr="00AC3AA1" w:rsidRDefault="00AC3AA1" w:rsidP="00A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C3AA1" w:rsidRPr="00AC3AA1" w:rsidTr="00AC3AA1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AA1" w:rsidRPr="00AC3AA1" w:rsidRDefault="00AC3AA1" w:rsidP="00A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AA1" w:rsidRPr="00AC3AA1" w:rsidRDefault="00AC3AA1" w:rsidP="00AC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Ministrul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educației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cercetării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Cristina Monica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Anisie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AA1" w:rsidRPr="00AC3AA1" w:rsidRDefault="00AC3AA1" w:rsidP="00AC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Ministrul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sănătății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Nelu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sz w:val="21"/>
                <w:szCs w:val="21"/>
              </w:rPr>
              <w:t>Tătaru</w:t>
            </w:r>
            <w:proofErr w:type="spellEnd"/>
          </w:p>
        </w:tc>
      </w:tr>
    </w:tbl>
    <w:p w:rsidR="00050A52" w:rsidRDefault="00050A52"/>
    <w:sectPr w:rsidR="00050A52" w:rsidSect="0005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1FD5"/>
    <w:multiLevelType w:val="multilevel"/>
    <w:tmpl w:val="732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AA1"/>
    <w:rsid w:val="00050A52"/>
    <w:rsid w:val="00AC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52"/>
  </w:style>
  <w:style w:type="paragraph" w:styleId="Heading1">
    <w:name w:val="heading 1"/>
    <w:basedOn w:val="Normal"/>
    <w:link w:val="Heading1Char"/>
    <w:uiPriority w:val="9"/>
    <w:qFormat/>
    <w:rsid w:val="00AC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C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3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C3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3A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AC3AA1"/>
  </w:style>
  <w:style w:type="character" w:styleId="Hyperlink">
    <w:name w:val="Hyperlink"/>
    <w:basedOn w:val="DefaultParagraphFont"/>
    <w:uiPriority w:val="99"/>
    <w:semiHidden/>
    <w:unhideWhenUsed/>
    <w:rsid w:val="00AC3AA1"/>
    <w:rPr>
      <w:color w:val="0000FF"/>
      <w:u w:val="single"/>
    </w:rPr>
  </w:style>
  <w:style w:type="paragraph" w:customStyle="1" w:styleId="notfreenew">
    <w:name w:val="not_freenew"/>
    <w:basedOn w:val="Normal"/>
    <w:rsid w:val="00AC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AA1"/>
    <w:rPr>
      <w:b/>
      <w:bCs/>
    </w:rPr>
  </w:style>
  <w:style w:type="character" w:customStyle="1" w:styleId="textbuydreapta">
    <w:name w:val="textbuydreapta"/>
    <w:basedOn w:val="DefaultParagraphFont"/>
    <w:rsid w:val="00AC3A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3A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3AA1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AC3A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3A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3AA1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AC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AC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571190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3tambxgyyq/legea-nr-55-2020-privind-unele-masuri-pentru-prevenirea-si-combaterea-efectelor-pandemiei-de-covid-19?pid=315507923&amp;d=2020-06-05" TargetMode="External"/><Relationship Id="rId13" Type="http://schemas.openxmlformats.org/officeDocument/2006/relationships/hyperlink" Target="https://lege5.ro/Gratuit/gm3tanbsge4a/art-2-ordin-4266-2020?dp=gmytknryga4tkni" TargetMode="External"/><Relationship Id="rId18" Type="http://schemas.openxmlformats.org/officeDocument/2006/relationships/hyperlink" Target="https://lege5.ro/Gratuit/gm3tanbsge4a/art-4-ordin-4266-2020?dp=gmytknryga4tm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e5.ro/Gratuit/gm3tambxgyyq/legea-nr-55-2020-privind-unele-masuri-pentru-prevenirea-si-combaterea-efectelor-pandemiei-de-covid-19?pid=315507921&amp;d=2020-06-05" TargetMode="External"/><Relationship Id="rId12" Type="http://schemas.openxmlformats.org/officeDocument/2006/relationships/hyperlink" Target="https://lege5.ro/Gratuit/gm3tambxgyyq/legea-nr-55-2020-privind-unele-masuri-pentru-prevenirea-si-combaterea-efectelor-pandemiei-de-covid-19?pid=315507909&amp;d=2020-06-05" TargetMode="External"/><Relationship Id="rId17" Type="http://schemas.openxmlformats.org/officeDocument/2006/relationships/hyperlink" Target="https://lege5.ro/Gratuit/gm3dqnrtgi3a/ordonanta-de-urgenta-nr-58-2020-privind-luarea-unor-masuri-pentru-buna-functionare-a-sistemului-de-invatamant?d=2020-06-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Gratuit/gm3tanbsge4a/ordinul-nr-4266-840-2020-pentru-punerea-in-aplicare-a-masurilor-privind-sistemul-de-invatamant-in-contextul-instituirii-starii-de-alerta-pe-teritoriul-romaniei?pid=315680953&amp;d=2020-06-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m3tambxgyyq/legea-nr-55-2020-privind-unele-masuri-pentru-prevenirea-si-combaterea-efectelor-pandemiei-de-covid-19?pid=315507909&amp;d=2020-06-05" TargetMode="External"/><Relationship Id="rId11" Type="http://schemas.openxmlformats.org/officeDocument/2006/relationships/hyperlink" Target="https://lege5.ro/Gratuit/gm3tanbsge4a/art-1-ordin-4266-2020?dp=gmytknryga4tkmy" TargetMode="External"/><Relationship Id="rId5" Type="http://schemas.openxmlformats.org/officeDocument/2006/relationships/hyperlink" Target="https://lege5.ro/Gratuit/gm3donjwg4ya/decretul-nr-240-2020-privind-prelungirea-starii-de-urgenta-pe-teritoriul-romaniei?d=2020-06-05" TargetMode="External"/><Relationship Id="rId15" Type="http://schemas.openxmlformats.org/officeDocument/2006/relationships/hyperlink" Target="https://lege5.ro/Gratuit/gm3tanbsge4a/art-3-ordin-4266-2020?dp=gmytknryga4tkny" TargetMode="External"/><Relationship Id="rId10" Type="http://schemas.openxmlformats.org/officeDocument/2006/relationships/hyperlink" Target="https://lege5.ro/Gratuit/g42tmnjsgi/legea-nr-95-2006-privind-reforma-in-domeniul-sanatatii?pid=82047759&amp;d=2020-06-05" TargetMode="External"/><Relationship Id="rId19" Type="http://schemas.openxmlformats.org/officeDocument/2006/relationships/hyperlink" Target="https://lege5.ro/Gratuit/gm3tanbsge4a/art-5-ordin-4266-2020?dp=gmytknryga4tm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m3tamrvgq3a/hotararea-nr-394-2020-privind-declararea-starii-de-alerta-si-masurile-care-se-aplica-pe-durata-acesteia-pentru-prevenirea-si-combaterea-efectelor-pandemiei-de-covid-19?d=2020-06-05" TargetMode="External"/><Relationship Id="rId14" Type="http://schemas.openxmlformats.org/officeDocument/2006/relationships/hyperlink" Target="https://lege5.ro/Gratuit/gm3tanbsge4a/ordinul-nr-4266-840-2020-pentru-punerea-in-aplicare-a-masurilor-privind-sistemul-de-invatamant-in-contextul-instituirii-starii-de-alerta-pe-teritoriul-romaniei?pid=315680953&amp;d=2020-06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2020-06-05T10:13:00Z</dcterms:created>
  <dcterms:modified xsi:type="dcterms:W3CDTF">2020-06-05T10:15:00Z</dcterms:modified>
</cp:coreProperties>
</file>